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9C6" w:rsidRDefault="002D69C6" w:rsidP="002D69C6">
      <w:pPr>
        <w:pStyle w:val="Heading1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-276225</wp:posOffset>
            </wp:positionV>
            <wp:extent cx="819150" cy="803910"/>
            <wp:effectExtent l="19050" t="0" r="0" b="0"/>
            <wp:wrapSquare wrapText="bothSides"/>
            <wp:docPr id="2" name="Picture 2" descr="IPA mn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PA mne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t>MEĐUNARODNA POLICIJSKA ASOCIJACIJA</w:t>
      </w:r>
    </w:p>
    <w:p w:rsidR="002D69C6" w:rsidRDefault="002D69C6" w:rsidP="002D69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IPA SEKCIJA CRNA GORA</w:t>
      </w:r>
    </w:p>
    <w:p w:rsidR="002D69C6" w:rsidRDefault="002D69C6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i/>
          <w:sz w:val="20"/>
          <w:szCs w:val="20"/>
        </w:rPr>
      </w:pPr>
    </w:p>
    <w:p w:rsidR="002D69C6" w:rsidRDefault="002D69C6" w:rsidP="002D69C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P  L  A  N</w:t>
      </w:r>
      <w:r>
        <w:rPr>
          <w:b/>
          <w:sz w:val="28"/>
          <w:szCs w:val="28"/>
        </w:rPr>
        <w:br/>
        <w:t>RADA MEĐUNARODNE POLICIJSKE ASOCIJA</w:t>
      </w:r>
      <w:r w:rsidR="009A388C">
        <w:rPr>
          <w:b/>
          <w:sz w:val="28"/>
          <w:szCs w:val="28"/>
        </w:rPr>
        <w:t>CIJE – SEKCIJA CRNA GORA ZA</w:t>
      </w:r>
      <w:r w:rsidR="008B20D4">
        <w:rPr>
          <w:b/>
          <w:sz w:val="28"/>
          <w:szCs w:val="28"/>
        </w:rPr>
        <w:t xml:space="preserve"> 2021</w:t>
      </w:r>
      <w:r>
        <w:rPr>
          <w:b/>
          <w:sz w:val="28"/>
          <w:szCs w:val="28"/>
        </w:rPr>
        <w:t>. godinu</w:t>
      </w:r>
    </w:p>
    <w:p w:rsidR="002D69C6" w:rsidRDefault="002D69C6" w:rsidP="002D69C6">
      <w:pPr>
        <w:rPr>
          <w:b/>
          <w:i/>
          <w:sz w:val="28"/>
          <w:szCs w:val="28"/>
        </w:rPr>
      </w:pPr>
    </w:p>
    <w:tbl>
      <w:tblPr>
        <w:tblStyle w:val="GridTable1Light-Accent11"/>
        <w:tblW w:w="15055" w:type="dxa"/>
        <w:tblInd w:w="-856" w:type="dxa"/>
        <w:tblLayout w:type="fixed"/>
        <w:tblLook w:val="01E0"/>
      </w:tblPr>
      <w:tblGrid>
        <w:gridCol w:w="538"/>
        <w:gridCol w:w="3007"/>
        <w:gridCol w:w="1388"/>
        <w:gridCol w:w="2835"/>
        <w:gridCol w:w="1134"/>
        <w:gridCol w:w="1305"/>
        <w:gridCol w:w="1871"/>
        <w:gridCol w:w="1134"/>
        <w:gridCol w:w="1843"/>
      </w:tblGrid>
      <w:tr w:rsidR="00177197" w:rsidTr="00606CB0">
        <w:trPr>
          <w:cnfStyle w:val="100000000000"/>
          <w:trHeight w:val="550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r.b</w:t>
            </w: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Aktivnost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Nosilac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Sarađuje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Vrijeme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Mjesto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            Rizici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cnfStyle w:val="10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Vrijeme trajanja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  <w:shd w:val="clear" w:color="auto" w:fill="F2F2F2" w:themeFill="background1" w:themeFillShade="F2"/>
            <w:hideMark/>
          </w:tcPr>
          <w:p w:rsidR="002D69C6" w:rsidRDefault="002D69C6">
            <w:pPr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Napomena</w:t>
            </w:r>
          </w:p>
        </w:tc>
      </w:tr>
      <w:tr w:rsidR="002D69C6" w:rsidTr="00606CB0">
        <w:trPr>
          <w:trHeight w:val="1149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5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6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Sastanak Upravnog odbora IPA Sekcije Crna Gora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-18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3"/>
              </w:numPr>
              <w:tabs>
                <w:tab w:val="left" w:pos="720"/>
              </w:tabs>
              <w:ind w:left="346" w:hanging="27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Izvršni odbori IPA regija  Centar,</w:t>
            </w:r>
            <w:r w:rsidR="0017719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Sjever i Jug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17719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 - Decembar 202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Shodno dogovoru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Angažovanost odgovornih lica na drugim poslovima i zadacima u okviru svoje profesije  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dan po sastanku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Informisati članstvo o zaključcima </w:t>
            </w:r>
          </w:p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putem mejla i na radnim sastancima</w:t>
            </w:r>
          </w:p>
        </w:tc>
      </w:tr>
      <w:tr w:rsidR="002D69C6" w:rsidTr="00606CB0">
        <w:trPr>
          <w:trHeight w:val="1149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5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Pr="00177197" w:rsidRDefault="002D69C6" w:rsidP="00177197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Rekreativni izlet i planinarske  ture</w:t>
            </w:r>
            <w:r w:rsidR="00177197">
              <w:rPr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(SHODNO PLANU IPA PLANINAR)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-18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Klub IPA planinar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SRD Akademac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Planinarski savez Crne Gore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PK Komovi i drugi planinarski klubovi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17719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Januar-decembar 202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Shodno planu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planinar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  <w:r w:rsidR="00177197">
              <w:rPr>
                <w:sz w:val="20"/>
                <w:szCs w:val="20"/>
              </w:rPr>
              <w:t>.</w:t>
            </w:r>
          </w:p>
          <w:p w:rsidR="00177197" w:rsidRDefault="0017719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Situacija sa pandemijom Covid 19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 posebnom Planu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149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5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Projekat »ZAJEDNO PROTIV DROGE«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5"/>
              </w:numPr>
              <w:tabs>
                <w:tab w:val="left" w:pos="374"/>
              </w:tabs>
              <w:ind w:left="194" w:hanging="1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Predavanje u osnovnim i srednjim školama na temu prevencije narkomanije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5"/>
              </w:numPr>
              <w:tabs>
                <w:tab w:val="left" w:pos="374"/>
              </w:tabs>
              <w:ind w:left="194" w:hanging="1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Prisustvo na sportskim svečanostima sa sloganom  »ZAJEDNO PROTIV DROGE«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5"/>
              </w:numPr>
              <w:tabs>
                <w:tab w:val="left" w:pos="374"/>
              </w:tabs>
              <w:ind w:left="194" w:hanging="1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Organizovanje okruglih stolova za institucije koje su posvećene prevenciji zavisnosti protiv PAS-a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5"/>
              </w:numPr>
              <w:tabs>
                <w:tab w:val="left" w:pos="374"/>
              </w:tabs>
              <w:ind w:left="194" w:hanging="1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Organizacija performansa  »ZAJEDNO PROTIV DROGE«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374"/>
              </w:tabs>
              <w:ind w:left="360" w:hanging="360"/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374"/>
              </w:tabs>
              <w:ind w:left="360" w:hanging="360"/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374"/>
              </w:tabs>
              <w:ind w:left="360" w:hanging="3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-Učešće na prazniku ,,MIMOZE’’-Herceg Novi sa projektom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374"/>
              </w:tabs>
              <w:ind w:left="19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»ZAJEDNO PROTIV DROGE«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Centar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Regija Sjever 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-18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Jug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finansija-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sporta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Crne Gore - Uprava policije-Odsjek za droge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prosvjete, skole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Javna ustanova za smještaj, rehabilitaciju i resocijalizaciju korisnika psihoaktivnih supstanci-Kakaricka gora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NVO ,,Preporod'', 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NVO ,,For life''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Udruženje sportske medicine Crne Gore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Policijska akademija 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 grad Podgorica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Dom Zdravlja Pg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Zavod za HMP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20"/>
              </w:tabs>
              <w:ind w:left="346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ostali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17719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Februar –</w:t>
            </w:r>
            <w:r w:rsidR="008B20D4">
              <w:rPr>
                <w:sz w:val="20"/>
                <w:szCs w:val="20"/>
              </w:rPr>
              <w:t>Jun 2021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Oktobar -</w:t>
            </w:r>
          </w:p>
          <w:p w:rsidR="002D69C6" w:rsidRDefault="00177197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Decembar 202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Podgorica,Tivat,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 Novi  i dr.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stručnih saradnika na drugim programima i aktivnostima u okviru svoje profesije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 posebnom Planu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2130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Projekat ,,</w:t>
            </w:r>
            <w:r>
              <w:rPr>
                <w:sz w:val="20"/>
                <w:szCs w:val="20"/>
                <w:shd w:val="clear" w:color="auto" w:fill="FFFFFF"/>
              </w:rPr>
              <w:t xml:space="preserve">Suzbijanje dječjih,prisilnih,ugovorenih brakova u zajednici Roma i Egipćana’’   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-Podrška RE populaciji povodom 08.aprila međunarodnog dana Roma i Egipćana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-Predavanja policijskim službenicima u  centrima i odjeljenjima bezbjednosti u cilju </w:t>
            </w:r>
            <w:r>
              <w:rPr>
                <w:sz w:val="20"/>
                <w:szCs w:val="20"/>
                <w:shd w:val="clear" w:color="auto" w:fill="FFFFFF"/>
              </w:rPr>
              <w:t>jačanja kapaciteta policijskih službi za kvalitetniju saradnju i razumijevanje navedenog izazova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8"/>
              </w:numPr>
              <w:tabs>
                <w:tab w:val="left" w:pos="720"/>
              </w:tabs>
              <w:ind w:left="346" w:hanging="27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NVO Centar za romske inicijative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3"/>
              </w:numPr>
              <w:tabs>
                <w:tab w:val="left" w:pos="720"/>
              </w:tabs>
              <w:ind w:left="346" w:hanging="27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Ambasada SAD u CG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3"/>
              </w:numPr>
              <w:tabs>
                <w:tab w:val="left" w:pos="720"/>
              </w:tabs>
              <w:ind w:left="346" w:hanging="27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Odbor za rodnu ravnopravnost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3"/>
              </w:numPr>
              <w:tabs>
                <w:tab w:val="left" w:pos="720"/>
              </w:tabs>
              <w:ind w:left="346" w:hanging="27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– Uprava policije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Mart-decembar</w:t>
            </w:r>
          </w:p>
          <w:p w:rsidR="002D69C6" w:rsidRDefault="008B20D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2D69C6" w:rsidRDefault="002D69C6">
            <w:pPr>
              <w:pStyle w:val="Heading1"/>
              <w:outlineLvl w:val="0"/>
              <w:cnfStyle w:val="000000000000"/>
              <w:rPr>
                <w:rFonts w:ascii="Times New Roman" w:hAnsi="Times New Roman"/>
                <w:b w:val="0"/>
                <w:sz w:val="20"/>
                <w:szCs w:val="20"/>
                <w:highlight w:val="yellow"/>
              </w:rPr>
            </w:pP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i OB gradovi u Crnoj Gori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360" w:hanging="360"/>
              <w:jc w:val="both"/>
              <w:cnfStyle w:val="00000000000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Angažovanost odgovornih lica na drugim poslovima i zadacima u okviru svoje profesije  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tabs>
                <w:tab w:val="left" w:pos="0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 dan za organizacionoj cjelini</w:t>
            </w:r>
          </w:p>
          <w:p w:rsidR="002D69C6" w:rsidRDefault="002D69C6">
            <w:pPr>
              <w:tabs>
                <w:tab w:val="left" w:pos="0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tabs>
                <w:tab w:val="left" w:pos="0"/>
              </w:tabs>
              <w:cnfStyle w:val="0000000000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2 dana za CB Podgorica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401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Projekat »Bezbjednost u saobraćaju«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9"/>
              </w:numPr>
              <w:tabs>
                <w:tab w:val="left" w:pos="252"/>
              </w:tabs>
              <w:ind w:left="162" w:hanging="72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ALFA CENTAR NK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9"/>
              </w:numPr>
              <w:tabs>
                <w:tab w:val="left" w:pos="252"/>
              </w:tabs>
              <w:ind w:left="162" w:hanging="72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Udruženje ,,roditelji.me’’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20"/>
              </w:tabs>
              <w:ind w:left="346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Crne Gore - Uprava policije-saobraćajna policija</w:t>
            </w:r>
          </w:p>
          <w:p w:rsidR="00177197" w:rsidRDefault="00177197" w:rsidP="00177197">
            <w:pPr>
              <w:pStyle w:val="Bulletssss"/>
              <w:numPr>
                <w:ilvl w:val="0"/>
                <w:numId w:val="0"/>
              </w:numPr>
              <w:tabs>
                <w:tab w:val="left" w:pos="720"/>
              </w:tabs>
              <w:ind w:left="360" w:hanging="36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Moto klub „Bezbjednost“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Mart –decembar</w:t>
            </w:r>
          </w:p>
          <w:p w:rsidR="002D69C6" w:rsidRDefault="008B20D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Podgorica,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Nikšić i dr.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stručnih saradnika na drugim programima i aktivnostima u okviru svoje profesije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dan</w:t>
            </w:r>
          </w:p>
          <w:p w:rsidR="002D69C6" w:rsidRDefault="00177197">
            <w:pPr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Po posebnom planu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274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6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Redovna godišnja Skupština IPA Sekcije Crna Gora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0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Izvršni odbori IPA regija Centar ,Sjever i Jug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0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Crne Gore - Uprava policije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8B20D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 toku 2021</w:t>
            </w:r>
            <w:r w:rsidR="00177197">
              <w:rPr>
                <w:sz w:val="20"/>
                <w:szCs w:val="20"/>
              </w:rPr>
              <w:t xml:space="preserve"> godine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Angažovanost odgovornih lica na drugim poslovima i zadacima u okviru svoje profesije  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dan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Informisati članstvo o zaključcima </w:t>
            </w:r>
          </w:p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putem mejla i na radnim sastancima</w:t>
            </w:r>
          </w:p>
        </w:tc>
      </w:tr>
      <w:tr w:rsidR="002D69C6" w:rsidTr="00606CB0">
        <w:trPr>
          <w:trHeight w:val="1274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177197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-18" w:firstLine="18"/>
              <w:cnfStyle w:val="000000000000"/>
              <w:rPr>
                <w:color w:val="FF0000"/>
                <w:sz w:val="20"/>
                <w:szCs w:val="20"/>
              </w:rPr>
            </w:pPr>
            <w:r w:rsidRPr="00177197">
              <w:rPr>
                <w:sz w:val="20"/>
                <w:szCs w:val="20"/>
              </w:rPr>
              <w:t>Sastanak sa delegacijom IPA , u c</w:t>
            </w:r>
            <w:r w:rsidR="00177197">
              <w:rPr>
                <w:sz w:val="20"/>
                <w:szCs w:val="20"/>
              </w:rPr>
              <w:t xml:space="preserve">ilju priprema za </w:t>
            </w:r>
            <w:r w:rsidR="008B20D4">
              <w:rPr>
                <w:sz w:val="20"/>
                <w:szCs w:val="20"/>
              </w:rPr>
              <w:t xml:space="preserve"> IPA GAMES</w:t>
            </w:r>
            <w:r w:rsidR="00177197">
              <w:rPr>
                <w:sz w:val="20"/>
                <w:szCs w:val="20"/>
              </w:rPr>
              <w:t xml:space="preserve"> 2022</w:t>
            </w:r>
            <w:r w:rsidRPr="00177197">
              <w:rPr>
                <w:sz w:val="20"/>
                <w:szCs w:val="20"/>
              </w:rPr>
              <w:t xml:space="preserve"> godine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-18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1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- Uprava policije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8B20D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 toku 2021 </w:t>
            </w:r>
            <w:r w:rsidR="00177197">
              <w:rPr>
                <w:sz w:val="20"/>
                <w:szCs w:val="20"/>
              </w:rPr>
              <w:t>godine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Podgorica-Bar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</w:t>
            </w:r>
            <w:r w:rsidR="00177197">
              <w:rPr>
                <w:sz w:val="20"/>
                <w:szCs w:val="20"/>
              </w:rPr>
              <w:t>t</w:t>
            </w:r>
            <w:r>
              <w:rPr>
                <w:sz w:val="20"/>
                <w:szCs w:val="20"/>
              </w:rPr>
              <w:t>kazivanje sastanka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 dana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274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MONTENEGRO WEKKEND DAY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(kroz saradnju sa IPA Sekcijama regiona)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color w:val="C00000"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IPA Sekcija 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3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Agencija ,,Explorer’’ i IPA    prijatelji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8B20D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2021</w:t>
            </w:r>
            <w:r w:rsidR="002D69C6">
              <w:rPr>
                <w:sz w:val="20"/>
                <w:szCs w:val="20"/>
              </w:rPr>
              <w:t>.god.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Budva-Podgorica-Kolašin I dr.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stručnih saradnika na drugim programima i aktivnostima u okviru svoje profesije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1-7 dana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274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10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Takmičenja  u streljastvu 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color w:val="000000" w:themeColor="text1"/>
                <w:sz w:val="20"/>
                <w:szCs w:val="20"/>
              </w:rPr>
            </w:pPr>
            <w:r>
              <w:rPr>
                <w:color w:val="C00000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</w:rPr>
              <w:t>( PO PLANU IPA STRIJELAC)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Regije Sekcije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Ministarstvo unutrašnjih poslova - Uprava policije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-Policijska akademija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-streljački klubovi 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8B20D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2021</w:t>
            </w:r>
            <w:r w:rsidR="002D69C6">
              <w:rPr>
                <w:sz w:val="20"/>
                <w:szCs w:val="20"/>
              </w:rPr>
              <w:t>.god.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Shodno dogovoru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 1 dan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274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Sportsko rekreativna manifestacija pod nazivom »Afirmacija zdravih stilova života«, povodom 21.maja Dana nezavisnosti-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Podgorica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Centar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SRD“Akademac“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Udruženje sportske medicine Crne Gore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Udruženje fizioterapeta Crne Gore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NVO ,,Sport za sve''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4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akademija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Maj 20</w:t>
            </w:r>
            <w:r w:rsidR="00606CB0">
              <w:rPr>
                <w:sz w:val="20"/>
                <w:szCs w:val="20"/>
              </w:rPr>
              <w:t>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Podgorica 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stručnih saradnika na drugim programima i aktivnostima u okviru svoje profesije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dan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274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Akcija  dobrovoljnog davanja krvi 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IPA Sekcija Crna Gora 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Regije Sekcije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5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Zavod za transfuziju  CG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5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DDDK KAP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5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UDDK Podgorica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5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akademija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5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-IPA Klub ,,PERJANIK’’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Povodom 21.maja dana nezavisnosti i  povodom dana opština u CG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Podgorica, Čanj,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Rozaje</w:t>
            </w:r>
          </w:p>
          <w:p w:rsidR="002D69C6" w:rsidRDefault="00606CB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Herceg Novi i</w:t>
            </w:r>
            <w:r w:rsidR="002D69C6">
              <w:rPr>
                <w:sz w:val="20"/>
                <w:szCs w:val="20"/>
              </w:rPr>
              <w:t xml:space="preserve"> dr.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stručnih saradnika na drugim programima i aktivnostima u okviru svoje profesije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dan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274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tabs>
                <w:tab w:val="left" w:pos="6320"/>
              </w:tabs>
              <w:cnfStyle w:val="000000000000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Bezbjednost motociklista – trening bezbjedne vožnje</w:t>
            </w:r>
          </w:p>
          <w:p w:rsidR="002D69C6" w:rsidRDefault="002D69C6">
            <w:pPr>
              <w:tabs>
                <w:tab w:val="left" w:pos="1089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Teorijska i praktična obuka kroz treninge bezbjedne vožnje 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 Klub Bezbijednost 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 Klub Bezbednost Srbija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  <w:tab w:val="left" w:pos="1703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A Danilovgrad</w:t>
            </w:r>
            <w:r>
              <w:rPr>
                <w:sz w:val="20"/>
                <w:szCs w:val="20"/>
              </w:rPr>
              <w:tab/>
            </w:r>
          </w:p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Regija Centar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  <w:highlight w:val="red"/>
              </w:rPr>
            </w:pPr>
          </w:p>
          <w:p w:rsidR="002D69C6" w:rsidRDefault="008B20D4">
            <w:pPr>
              <w:cnfStyle w:val="0000000000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 xml:space="preserve">U toku 2021 </w:t>
            </w:r>
            <w:r w:rsidR="00606CB0" w:rsidRPr="00606CB0">
              <w:rPr>
                <w:sz w:val="20"/>
                <w:szCs w:val="20"/>
              </w:rPr>
              <w:t>godine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606CB0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 A Danilovgrad</w:t>
            </w:r>
          </w:p>
          <w:p w:rsidR="00606CB0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="00606CB0">
              <w:rPr>
                <w:sz w:val="20"/>
                <w:szCs w:val="20"/>
              </w:rPr>
              <w:t xml:space="preserve"> Nikšić</w:t>
            </w:r>
          </w:p>
          <w:p w:rsidR="002D69C6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 w:rsidR="002D69C6">
              <w:rPr>
                <w:sz w:val="20"/>
                <w:szCs w:val="20"/>
              </w:rPr>
              <w:t>HNovi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odgovornih lica na drugim poslovima i zadacima u okviru svoje profesije i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nemogućnost obezbjeđivanja  novčanih sredstava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Subtitle"/>
              <w:jc w:val="left"/>
              <w:cnfStyle w:val="000000000000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dana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1231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jc w:val="center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ind w:left="104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Obuke, edukacije službenika uz podršku članova naše Sekcije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7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akademija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7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Crne Gore - Uprava policije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7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,,Marshall Centar’’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Jun -</w:t>
            </w:r>
          </w:p>
          <w:p w:rsidR="002D69C6" w:rsidRDefault="008B20D4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Oktobar 2021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 Danilovgrad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stručnih saradnika na drugim programima i aktivnostima u okviru svoje profesije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dan</w:t>
            </w:r>
          </w:p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  <w:p w:rsidR="002D69C6" w:rsidRDefault="002D69C6">
            <w:pPr>
              <w:rPr>
                <w:b w:val="0"/>
                <w:sz w:val="20"/>
                <w:szCs w:val="20"/>
              </w:rPr>
            </w:pPr>
          </w:p>
        </w:tc>
      </w:tr>
      <w:tr w:rsidR="002D69C6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8B20D4" w:rsidP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VIII </w:t>
            </w:r>
            <w:r w:rsidR="002D69C6">
              <w:rPr>
                <w:sz w:val="20"/>
                <w:szCs w:val="20"/>
              </w:rPr>
              <w:t xml:space="preserve"> Sportsko rekreativni susreti IPA sekcija zemalja regiona, pod motom »Sportom protiv Covida «, povodom 2.oktobra Dana Unutrašnjih poslova Crne Gore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Centar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Policijska akademija Danilovgrad 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Crne Gore - Uprava policije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Sindikat Uprave policije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Udruženje sportske medicine Crne Gore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Opština Danilovgrad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nacionalne sekcije država regiona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8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SRD“Akademac“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jc w:val="bot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01-02.10.</w:t>
            </w:r>
          </w:p>
          <w:p w:rsidR="002D69C6" w:rsidRDefault="00606CB0">
            <w:pPr>
              <w:jc w:val="both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Danilovgrad 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dana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Oktobar-mjesec borbe protiv raka dojke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-organizovanje predavanja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-posjeta KBC-odjeljenju za onkologiju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Centar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19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CB Podgorica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9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Glavni grad Podgorica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Oktobar</w:t>
            </w:r>
          </w:p>
          <w:p w:rsidR="002D69C6" w:rsidRDefault="00606CB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Angažovanost stručnih saradnika na drugim programima i aktivnostima u okviru svoje profesije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cijelog mjeseca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Heading2"/>
              <w:shd w:val="clear" w:color="auto" w:fill="FFFFFF"/>
              <w:spacing w:before="0" w:after="375" w:line="405" w:lineRule="atLeast"/>
              <w:outlineLvl w:val="1"/>
              <w:cnfStyle w:val="000000000000"/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333333"/>
                <w:sz w:val="20"/>
                <w:szCs w:val="20"/>
              </w:rPr>
              <w:t>Obilježavanje Međunarodnog dana djece koja žive i/ili rade na ulici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Regija Centar</w:t>
            </w: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0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0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Centar za bezbjednosna, sociološka i kriminološka istraživanja Crne Gore “Defendologija” iz Nikšića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0"/>
              </w:numPr>
              <w:tabs>
                <w:tab w:val="left" w:pos="252"/>
              </w:tabs>
              <w:ind w:left="72" w:firstLine="18"/>
              <w:cnfStyle w:val="000000000000"/>
              <w:rPr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Explorer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606CB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12.april 202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dan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Novogodisnji koktel „IPA i prijatelji“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1"/>
              </w:numPr>
              <w:tabs>
                <w:tab w:val="left" w:pos="374"/>
              </w:tabs>
              <w:ind w:left="194" w:hanging="14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Dodjela priznanja i zahvalnica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374"/>
              </w:tabs>
              <w:ind w:left="194"/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b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22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CNP 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2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Glavni grad Podgorica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2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Djecji savez Podgorica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2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Vrtici iz Podgorice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2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Folklorna sekcija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22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Karate klub 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606CB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Decembar  202</w:t>
            </w:r>
            <w:r w:rsidR="008B20D4">
              <w:rPr>
                <w:sz w:val="20"/>
                <w:szCs w:val="20"/>
              </w:rPr>
              <w:t>1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 dan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Podrška djeci sa smetnjama u razvoju naših kolega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17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akademija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7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Crne Gore - Uprava policije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godine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2D69C6" w:rsidRDefault="00606CB0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Više dana</w:t>
            </w: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2D69C6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Poštovanje tradicija NOB-a i </w:t>
            </w:r>
            <w:r w:rsidR="002D69C6">
              <w:rPr>
                <w:sz w:val="20"/>
                <w:szCs w:val="20"/>
              </w:rPr>
              <w:t xml:space="preserve">antifašističke borbe </w:t>
            </w:r>
          </w:p>
        </w:tc>
        <w:tc>
          <w:tcPr>
            <w:tcW w:w="1388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 w:rsidP="002708FD">
            <w:pPr>
              <w:pStyle w:val="Bulletssss"/>
              <w:numPr>
                <w:ilvl w:val="0"/>
                <w:numId w:val="17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Policijska akademija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7"/>
              </w:numPr>
              <w:tabs>
                <w:tab w:val="left" w:pos="708"/>
              </w:tabs>
              <w:ind w:left="252" w:hanging="18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Ministarstvo unutrašnjih poslova Crne Gore - Uprava policije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-SUBNOR CG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Tokom godine</w:t>
            </w:r>
          </w:p>
        </w:tc>
        <w:tc>
          <w:tcPr>
            <w:tcW w:w="1305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Podgorica I ostali gradovi</w:t>
            </w:r>
          </w:p>
        </w:tc>
        <w:tc>
          <w:tcPr>
            <w:tcW w:w="1871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cnfStyle w:val="000000000000"/>
              <w:rPr>
                <w:sz w:val="20"/>
                <w:szCs w:val="20"/>
              </w:rPr>
            </w:pPr>
          </w:p>
        </w:tc>
        <w:tc>
          <w:tcPr>
            <w:cnfStyle w:val="000100000000"/>
            <w:tcW w:w="1843" w:type="dxa"/>
            <w:tcBorders>
              <w:top w:val="single" w:sz="4" w:space="0" w:color="B8CCE4" w:themeColor="accent1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606CB0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tabs>
                <w:tab w:val="left" w:pos="6320"/>
              </w:tabs>
              <w:cnfStyle w:val="000000000000"/>
              <w:rPr>
                <w:b/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Bezbjednost u rukovanju ATV vozilima – trening bezbjedne vožnje</w:t>
            </w:r>
          </w:p>
          <w:p w:rsidR="002D69C6" w:rsidRDefault="002D69C6">
            <w:pPr>
              <w:tabs>
                <w:tab w:val="left" w:pos="1089"/>
              </w:tabs>
              <w:cnfStyle w:val="000000000000"/>
              <w:rPr>
                <w:b/>
                <w:sz w:val="20"/>
                <w:szCs w:val="20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Teorijska i praktična obuka kroz treninge bezbjedne vožnje</w:t>
            </w:r>
          </w:p>
        </w:tc>
        <w:tc>
          <w:tcPr>
            <w:tcW w:w="1388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Sektor granične policije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Moto Klub Bezbijednost </w:t>
            </w:r>
          </w:p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Moto Klub Bezbednost Srbija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cnfStyle w:val="000000000000"/>
              <w:rPr>
                <w:b/>
                <w:sz w:val="20"/>
                <w:szCs w:val="20"/>
              </w:rPr>
            </w:pPr>
          </w:p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  <w:tab w:val="left" w:pos="1703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 A Danilovgrad</w:t>
            </w:r>
            <w:r>
              <w:rPr>
                <w:sz w:val="20"/>
                <w:szCs w:val="20"/>
              </w:rPr>
              <w:tab/>
            </w:r>
          </w:p>
          <w:p w:rsidR="002D69C6" w:rsidRDefault="002D69C6" w:rsidP="002708FD">
            <w:pPr>
              <w:pStyle w:val="Bulletssss"/>
              <w:numPr>
                <w:ilvl w:val="0"/>
                <w:numId w:val="16"/>
              </w:numPr>
              <w:tabs>
                <w:tab w:val="left" w:pos="252"/>
              </w:tabs>
              <w:ind w:left="72" w:firstLine="18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IPA Regija Sjever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Tokom godine</w:t>
            </w:r>
          </w:p>
        </w:tc>
        <w:tc>
          <w:tcPr>
            <w:tcW w:w="1305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Plav-jul 20</w:t>
            </w:r>
            <w:r w:rsidR="00322B65">
              <w:rPr>
                <w:sz w:val="20"/>
                <w:szCs w:val="20"/>
              </w:rPr>
              <w:t>21</w:t>
            </w:r>
          </w:p>
        </w:tc>
        <w:tc>
          <w:tcPr>
            <w:tcW w:w="1871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Default="002D69C6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2 dana</w:t>
            </w:r>
          </w:p>
        </w:tc>
        <w:tc>
          <w:tcPr>
            <w:cnfStyle w:val="000100000000"/>
            <w:tcW w:w="1843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  <w:hideMark/>
          </w:tcPr>
          <w:p w:rsidR="002D69C6" w:rsidRPr="00606CB0" w:rsidRDefault="002D69C6">
            <w:pPr>
              <w:rPr>
                <w:b w:val="0"/>
                <w:sz w:val="20"/>
                <w:szCs w:val="20"/>
              </w:rPr>
            </w:pPr>
            <w:r w:rsidRPr="00606CB0"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606CB0" w:rsidTr="00606CB0">
        <w:trPr>
          <w:trHeight w:val="905"/>
        </w:trPr>
        <w:tc>
          <w:tcPr>
            <w:cnfStyle w:val="001000000000"/>
            <w:tcW w:w="538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374"/>
              </w:tabs>
              <w:ind w:left="194"/>
              <w:cnfStyle w:val="000000000000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sz w:val="20"/>
                <w:szCs w:val="20"/>
              </w:rPr>
              <w:t>Takmičenja u ribolovu</w:t>
            </w:r>
            <w:r>
              <w:rPr>
                <w:color w:val="000000" w:themeColor="text1"/>
                <w:sz w:val="20"/>
                <w:szCs w:val="20"/>
              </w:rPr>
              <w:t xml:space="preserve"> (SHODNO PLANU IPA Ribolovac)</w:t>
            </w:r>
          </w:p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388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IPA Sekcija Crna Gora</w:t>
            </w:r>
          </w:p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-Savez ribolovaca CG</w:t>
            </w:r>
          </w:p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-Klub Ribolovac</w:t>
            </w:r>
          </w:p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00000000000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Tokom godine</w:t>
            </w:r>
          </w:p>
        </w:tc>
        <w:tc>
          <w:tcPr>
            <w:tcW w:w="1305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Pr="00606CB0" w:rsidRDefault="00606CB0" w:rsidP="00606CB0">
            <w:pPr>
              <w:cnfStyle w:val="000000000000"/>
              <w:rPr>
                <w:sz w:val="20"/>
                <w:szCs w:val="20"/>
              </w:rPr>
            </w:pPr>
            <w:r w:rsidRPr="00606CB0">
              <w:rPr>
                <w:sz w:val="20"/>
                <w:szCs w:val="20"/>
              </w:rPr>
              <w:t>Podgorica</w:t>
            </w:r>
          </w:p>
          <w:p w:rsidR="00606CB0" w:rsidRPr="00606CB0" w:rsidRDefault="00606CB0" w:rsidP="00606CB0">
            <w:pPr>
              <w:cnfStyle w:val="000000000000"/>
              <w:rPr>
                <w:sz w:val="20"/>
                <w:szCs w:val="20"/>
              </w:rPr>
            </w:pPr>
            <w:r w:rsidRPr="00606CB0">
              <w:rPr>
                <w:sz w:val="20"/>
                <w:szCs w:val="20"/>
              </w:rPr>
              <w:t>Nikšić</w:t>
            </w:r>
          </w:p>
          <w:p w:rsidR="00606CB0" w:rsidRPr="00606CB0" w:rsidRDefault="00606CB0" w:rsidP="00606CB0">
            <w:pPr>
              <w:cnfStyle w:val="000000000000"/>
              <w:rPr>
                <w:sz w:val="20"/>
                <w:szCs w:val="20"/>
              </w:rPr>
            </w:pPr>
            <w:r w:rsidRPr="00606CB0">
              <w:rPr>
                <w:sz w:val="20"/>
                <w:szCs w:val="20"/>
              </w:rPr>
              <w:t>Bijelo Polje</w:t>
            </w:r>
          </w:p>
          <w:p w:rsidR="00606CB0" w:rsidRDefault="00606CB0" w:rsidP="00606CB0">
            <w:pPr>
              <w:cnfStyle w:val="000000000000"/>
              <w:rPr>
                <w:b/>
                <w:sz w:val="20"/>
                <w:szCs w:val="20"/>
              </w:rPr>
            </w:pPr>
            <w:r w:rsidRPr="00606CB0">
              <w:rPr>
                <w:sz w:val="20"/>
                <w:szCs w:val="20"/>
              </w:rPr>
              <w:t>H.Novi</w:t>
            </w:r>
          </w:p>
        </w:tc>
        <w:tc>
          <w:tcPr>
            <w:tcW w:w="1871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cnfStyle w:val="00000000000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1-2 dana po jednoj aktivnosti</w:t>
            </w:r>
          </w:p>
        </w:tc>
        <w:tc>
          <w:tcPr>
            <w:cnfStyle w:val="000100000000"/>
            <w:tcW w:w="1843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8DB3E2" w:themeColor="text2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  <w:tr w:rsidR="00606CB0" w:rsidTr="005640CA">
        <w:trPr>
          <w:cnfStyle w:val="010000000000"/>
          <w:trHeight w:val="905"/>
        </w:trPr>
        <w:tc>
          <w:tcPr>
            <w:cnfStyle w:val="001000000000"/>
            <w:tcW w:w="538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bottom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pStyle w:val="Bulletssss"/>
              <w:numPr>
                <w:ilvl w:val="0"/>
                <w:numId w:val="2"/>
              </w:numPr>
              <w:tabs>
                <w:tab w:val="left" w:pos="376"/>
              </w:tabs>
              <w:ind w:left="664" w:hanging="544"/>
              <w:rPr>
                <w:b w:val="0"/>
                <w:sz w:val="20"/>
                <w:szCs w:val="20"/>
              </w:rPr>
            </w:pPr>
          </w:p>
        </w:tc>
        <w:tc>
          <w:tcPr>
            <w:tcW w:w="3007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P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374"/>
              </w:tabs>
              <w:ind w:left="194"/>
              <w:cnfStyle w:val="010000000000"/>
              <w:rPr>
                <w:b w:val="0"/>
                <w:sz w:val="20"/>
                <w:szCs w:val="20"/>
              </w:rPr>
            </w:pPr>
            <w:r w:rsidRPr="00606CB0">
              <w:rPr>
                <w:b w:val="0"/>
                <w:sz w:val="20"/>
                <w:szCs w:val="20"/>
              </w:rPr>
              <w:t>Aktivnost IPA kluba Lovac (shodno Planu IPA ribolovac)</w:t>
            </w:r>
          </w:p>
        </w:tc>
        <w:tc>
          <w:tcPr>
            <w:tcW w:w="1388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1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IPA Sekcija Crna Gora</w:t>
            </w:r>
          </w:p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cnfStyle w:val="010000000000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P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10000000000"/>
              <w:rPr>
                <w:b w:val="0"/>
                <w:sz w:val="20"/>
                <w:szCs w:val="20"/>
              </w:rPr>
            </w:pPr>
            <w:r w:rsidRPr="00606CB0">
              <w:rPr>
                <w:b w:val="0"/>
                <w:sz w:val="20"/>
                <w:szCs w:val="20"/>
              </w:rPr>
              <w:t>-Savez lovaca CG</w:t>
            </w:r>
          </w:p>
          <w:p w:rsidR="00606CB0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252"/>
              </w:tabs>
              <w:ind w:left="90"/>
              <w:cnfStyle w:val="010000000000"/>
              <w:rPr>
                <w:sz w:val="20"/>
                <w:szCs w:val="20"/>
              </w:rPr>
            </w:pPr>
            <w:r w:rsidRPr="00606CB0">
              <w:rPr>
                <w:b w:val="0"/>
                <w:sz w:val="20"/>
                <w:szCs w:val="20"/>
              </w:rPr>
              <w:t>-Klub Lovac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cnfStyle w:val="01000000000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Tokom godine</w:t>
            </w:r>
          </w:p>
        </w:tc>
        <w:tc>
          <w:tcPr>
            <w:tcW w:w="1305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cnfStyle w:val="010000000000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 xml:space="preserve">Više gradova u CG </w:t>
            </w:r>
          </w:p>
        </w:tc>
        <w:tc>
          <w:tcPr>
            <w:tcW w:w="1871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cnfStyle w:val="01000000000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Nedovoljna novčana sredstva</w:t>
            </w:r>
          </w:p>
        </w:tc>
        <w:tc>
          <w:tcPr>
            <w:tcW w:w="1134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cnfStyle w:val="010000000000"/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1-2 dana</w:t>
            </w:r>
            <w:r>
              <w:rPr>
                <w:sz w:val="20"/>
                <w:szCs w:val="20"/>
              </w:rPr>
              <w:t xml:space="preserve"> </w:t>
            </w:r>
            <w:r w:rsidRPr="00606CB0">
              <w:rPr>
                <w:b w:val="0"/>
                <w:sz w:val="20"/>
                <w:szCs w:val="20"/>
              </w:rPr>
              <w:t>po jednoj aktivnosti</w:t>
            </w:r>
          </w:p>
        </w:tc>
        <w:tc>
          <w:tcPr>
            <w:cnfStyle w:val="000100000000"/>
            <w:tcW w:w="1843" w:type="dxa"/>
            <w:tcBorders>
              <w:top w:val="single" w:sz="4" w:space="0" w:color="8DB3E2" w:themeColor="text2" w:themeTint="66"/>
              <w:left w:val="single" w:sz="4" w:space="0" w:color="B8CCE4" w:themeColor="accent1" w:themeTint="66"/>
              <w:right w:val="single" w:sz="4" w:space="0" w:color="B8CCE4" w:themeColor="accent1" w:themeTint="66"/>
            </w:tcBorders>
          </w:tcPr>
          <w:p w:rsidR="00606CB0" w:rsidRDefault="00606CB0" w:rsidP="00606CB0">
            <w:pPr>
              <w:rPr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Saradnja sa medijima</w:t>
            </w:r>
          </w:p>
        </w:tc>
      </w:tr>
    </w:tbl>
    <w:p w:rsidR="002D69C6" w:rsidRDefault="002D69C6" w:rsidP="002D69C6">
      <w:pPr>
        <w:rPr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tbl>
      <w:tblPr>
        <w:tblW w:w="14850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5"/>
        <w:gridCol w:w="3948"/>
        <w:gridCol w:w="1584"/>
        <w:gridCol w:w="2982"/>
        <w:gridCol w:w="3729"/>
        <w:gridCol w:w="2052"/>
      </w:tblGrid>
      <w:tr w:rsidR="002D69C6" w:rsidTr="00606CB0">
        <w:trPr>
          <w:trHeight w:val="560"/>
        </w:trPr>
        <w:tc>
          <w:tcPr>
            <w:tcW w:w="555" w:type="dxa"/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lastRenderedPageBreak/>
              <w:t>r.b.</w:t>
            </w:r>
          </w:p>
        </w:tc>
        <w:tc>
          <w:tcPr>
            <w:tcW w:w="3948" w:type="dxa"/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584" w:type="dxa"/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Nosilac</w:t>
            </w:r>
          </w:p>
        </w:tc>
        <w:tc>
          <w:tcPr>
            <w:tcW w:w="2982" w:type="dxa"/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Sarađuje</w:t>
            </w:r>
          </w:p>
        </w:tc>
        <w:tc>
          <w:tcPr>
            <w:tcW w:w="3729" w:type="dxa"/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Rizici</w:t>
            </w:r>
          </w:p>
        </w:tc>
        <w:tc>
          <w:tcPr>
            <w:tcW w:w="2050" w:type="dxa"/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Napomena</w:t>
            </w:r>
          </w:p>
        </w:tc>
      </w:tr>
      <w:tr w:rsidR="002D69C6" w:rsidTr="00606CB0">
        <w:trPr>
          <w:trHeight w:val="217"/>
        </w:trPr>
        <w:tc>
          <w:tcPr>
            <w:tcW w:w="14850" w:type="dxa"/>
            <w:gridSpan w:val="6"/>
            <w:shd w:val="clear" w:color="auto" w:fill="ED7D31"/>
            <w:vAlign w:val="center"/>
            <w:hideMark/>
          </w:tcPr>
          <w:p w:rsidR="002D69C6" w:rsidRPr="00606CB0" w:rsidRDefault="002D69C6">
            <w:pPr>
              <w:spacing w:line="276" w:lineRule="auto"/>
              <w:jc w:val="center"/>
              <w:rPr>
                <w:b/>
                <w:sz w:val="20"/>
                <w:szCs w:val="20"/>
                <w:lang w:val="sr-Latn-CS"/>
              </w:rPr>
            </w:pPr>
            <w:r w:rsidRPr="00606CB0">
              <w:rPr>
                <w:b/>
                <w:sz w:val="20"/>
                <w:szCs w:val="20"/>
                <w:lang w:val="sr-Latn-CS"/>
              </w:rPr>
              <w:t xml:space="preserve">STALNI ZADACI </w:t>
            </w:r>
          </w:p>
        </w:tc>
      </w:tr>
      <w:tr w:rsidR="002D69C6" w:rsidTr="00606CB0">
        <w:trPr>
          <w:trHeight w:val="561"/>
        </w:trPr>
        <w:tc>
          <w:tcPr>
            <w:tcW w:w="555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23.</w:t>
            </w:r>
          </w:p>
        </w:tc>
        <w:tc>
          <w:tcPr>
            <w:tcW w:w="3948" w:type="dxa"/>
            <w:shd w:val="clear" w:color="auto" w:fill="F9FCFD"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Promovisanje vrijednosti IPA i aktivnosti na omasovljenju članstva Sekcije 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584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Svi </w:t>
            </w:r>
          </w:p>
        </w:tc>
        <w:tc>
          <w:tcPr>
            <w:tcW w:w="2982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Svi zainteresovani partneri </w:t>
            </w:r>
          </w:p>
        </w:tc>
        <w:tc>
          <w:tcPr>
            <w:tcW w:w="3729" w:type="dxa"/>
            <w:shd w:val="clear" w:color="auto" w:fill="F9FCFD"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Nedovoljna angažovanost članova</w:t>
            </w:r>
          </w:p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50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Analiza postignutih rezultata</w:t>
            </w:r>
          </w:p>
        </w:tc>
      </w:tr>
      <w:tr w:rsidR="002D69C6" w:rsidTr="00606CB0">
        <w:trPr>
          <w:trHeight w:val="561"/>
        </w:trPr>
        <w:tc>
          <w:tcPr>
            <w:tcW w:w="555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24.</w:t>
            </w:r>
          </w:p>
        </w:tc>
        <w:tc>
          <w:tcPr>
            <w:tcW w:w="3948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Formiranje podregija</w:t>
            </w:r>
          </w:p>
        </w:tc>
        <w:tc>
          <w:tcPr>
            <w:tcW w:w="1584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Regije Centar, Sjever i Jug</w:t>
            </w:r>
          </w:p>
        </w:tc>
        <w:tc>
          <w:tcPr>
            <w:tcW w:w="2982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Sekcija Crna Gora</w:t>
            </w:r>
          </w:p>
        </w:tc>
        <w:tc>
          <w:tcPr>
            <w:tcW w:w="3729" w:type="dxa"/>
            <w:shd w:val="clear" w:color="auto" w:fill="F9FCFD"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Nedovoljna angažovanost članova</w:t>
            </w:r>
          </w:p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2050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Formirane podregije</w:t>
            </w:r>
          </w:p>
        </w:tc>
      </w:tr>
      <w:tr w:rsidR="002D69C6" w:rsidTr="00606CB0">
        <w:trPr>
          <w:trHeight w:val="561"/>
        </w:trPr>
        <w:tc>
          <w:tcPr>
            <w:tcW w:w="555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25.</w:t>
            </w:r>
          </w:p>
        </w:tc>
        <w:tc>
          <w:tcPr>
            <w:tcW w:w="3948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Aktivnosti na obezbjeđenju popusta za članove IPA</w:t>
            </w:r>
          </w:p>
        </w:tc>
        <w:tc>
          <w:tcPr>
            <w:tcW w:w="1584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Svi </w:t>
            </w:r>
          </w:p>
        </w:tc>
        <w:tc>
          <w:tcPr>
            <w:tcW w:w="2982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Svi zainteresovani privredni subjekti</w:t>
            </w:r>
          </w:p>
        </w:tc>
        <w:tc>
          <w:tcPr>
            <w:tcW w:w="3729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Nedovoljna angažovanost članova </w:t>
            </w:r>
          </w:p>
        </w:tc>
        <w:tc>
          <w:tcPr>
            <w:tcW w:w="2050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Analiza postignutih rezultata</w:t>
            </w:r>
          </w:p>
        </w:tc>
      </w:tr>
      <w:tr w:rsidR="002D69C6" w:rsidTr="00606CB0">
        <w:trPr>
          <w:trHeight w:val="561"/>
        </w:trPr>
        <w:tc>
          <w:tcPr>
            <w:tcW w:w="555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26.</w:t>
            </w:r>
          </w:p>
        </w:tc>
        <w:tc>
          <w:tcPr>
            <w:tcW w:w="3948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Kandidovanje projekata prema ministarstvima Vlade Crne Gore i opštinskim administracijama</w:t>
            </w:r>
          </w:p>
        </w:tc>
        <w:tc>
          <w:tcPr>
            <w:tcW w:w="1584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Svi</w:t>
            </w:r>
          </w:p>
        </w:tc>
        <w:tc>
          <w:tcPr>
            <w:tcW w:w="2982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Vlada Crne Gore</w:t>
            </w:r>
          </w:p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Opštine u Crnoj Gori</w:t>
            </w:r>
          </w:p>
        </w:tc>
        <w:tc>
          <w:tcPr>
            <w:tcW w:w="3729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Nedovoljna angažovanost članova</w:t>
            </w:r>
          </w:p>
        </w:tc>
        <w:tc>
          <w:tcPr>
            <w:tcW w:w="2050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Analiza postignutih rezultata</w:t>
            </w:r>
          </w:p>
        </w:tc>
      </w:tr>
      <w:tr w:rsidR="002D69C6" w:rsidTr="00606CB0">
        <w:trPr>
          <w:trHeight w:val="561"/>
        </w:trPr>
        <w:tc>
          <w:tcPr>
            <w:tcW w:w="555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27.</w:t>
            </w:r>
          </w:p>
        </w:tc>
        <w:tc>
          <w:tcPr>
            <w:tcW w:w="3948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Unaprijeđenje saradnje sa nacionalnim IPA sekcijama</w:t>
            </w:r>
          </w:p>
        </w:tc>
        <w:tc>
          <w:tcPr>
            <w:tcW w:w="1584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Svi </w:t>
            </w:r>
          </w:p>
        </w:tc>
        <w:tc>
          <w:tcPr>
            <w:tcW w:w="2982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Sekcija Crna Gora</w:t>
            </w:r>
          </w:p>
        </w:tc>
        <w:tc>
          <w:tcPr>
            <w:tcW w:w="3729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Nedovoljna angažovanost članova</w:t>
            </w:r>
          </w:p>
        </w:tc>
        <w:tc>
          <w:tcPr>
            <w:tcW w:w="2050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Potpisivanje memoranduma o saradnji </w:t>
            </w:r>
          </w:p>
        </w:tc>
      </w:tr>
      <w:tr w:rsidR="002D69C6" w:rsidTr="00606CB0">
        <w:trPr>
          <w:trHeight w:val="561"/>
        </w:trPr>
        <w:tc>
          <w:tcPr>
            <w:tcW w:w="555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28.</w:t>
            </w:r>
          </w:p>
        </w:tc>
        <w:tc>
          <w:tcPr>
            <w:tcW w:w="3948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Ažuriranje web sajta</w:t>
            </w:r>
          </w:p>
        </w:tc>
        <w:tc>
          <w:tcPr>
            <w:tcW w:w="1584" w:type="dxa"/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 xml:space="preserve">Webmaster </w:t>
            </w:r>
          </w:p>
        </w:tc>
        <w:tc>
          <w:tcPr>
            <w:tcW w:w="2982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Sekcija Crna Gora</w:t>
            </w:r>
          </w:p>
        </w:tc>
        <w:tc>
          <w:tcPr>
            <w:tcW w:w="3729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Smanjena bezbjednost na serveru</w:t>
            </w:r>
          </w:p>
        </w:tc>
        <w:tc>
          <w:tcPr>
            <w:tcW w:w="2050" w:type="dxa"/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Unaprijeđenje elemenata sajta</w:t>
            </w:r>
          </w:p>
        </w:tc>
      </w:tr>
    </w:tbl>
    <w:p w:rsidR="002D69C6" w:rsidRDefault="002D69C6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606CB0" w:rsidRDefault="00606CB0" w:rsidP="002D69C6">
      <w:pPr>
        <w:rPr>
          <w:b/>
          <w:sz w:val="20"/>
          <w:szCs w:val="20"/>
        </w:rPr>
      </w:pPr>
    </w:p>
    <w:p w:rsidR="002D69C6" w:rsidRDefault="002D69C6" w:rsidP="002D69C6">
      <w:pPr>
        <w:rPr>
          <w:b/>
          <w:sz w:val="20"/>
          <w:szCs w:val="20"/>
        </w:rPr>
      </w:pPr>
    </w:p>
    <w:tbl>
      <w:tblPr>
        <w:tblW w:w="14669" w:type="dxa"/>
        <w:tblInd w:w="-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56"/>
        <w:gridCol w:w="3019"/>
        <w:gridCol w:w="1212"/>
        <w:gridCol w:w="2145"/>
        <w:gridCol w:w="1306"/>
        <w:gridCol w:w="1306"/>
        <w:gridCol w:w="1865"/>
        <w:gridCol w:w="1119"/>
        <w:gridCol w:w="2141"/>
      </w:tblGrid>
      <w:tr w:rsidR="002D69C6" w:rsidTr="00606CB0">
        <w:trPr>
          <w:trHeight w:val="868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lastRenderedPageBreak/>
              <w:t>r.b.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Aktivnost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Nosilac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Sarađuje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Vrijeme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Mjesto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Rizici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Vrijeme trajanja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0AD47"/>
            <w:vAlign w:val="center"/>
            <w:hideMark/>
          </w:tcPr>
          <w:p w:rsidR="002D69C6" w:rsidRDefault="002D69C6">
            <w:pPr>
              <w:spacing w:line="276" w:lineRule="auto"/>
              <w:jc w:val="center"/>
              <w:rPr>
                <w:color w:val="FFFFFF"/>
                <w:sz w:val="20"/>
                <w:szCs w:val="20"/>
                <w:lang w:val="sr-Latn-CS"/>
              </w:rPr>
            </w:pPr>
            <w:r>
              <w:rPr>
                <w:color w:val="FFFFFF"/>
                <w:sz w:val="20"/>
                <w:szCs w:val="20"/>
                <w:lang w:val="sr-Latn-CS"/>
              </w:rPr>
              <w:t>Napomena</w:t>
            </w:r>
          </w:p>
        </w:tc>
      </w:tr>
      <w:tr w:rsidR="002D69C6" w:rsidTr="00606CB0">
        <w:trPr>
          <w:trHeight w:val="478"/>
        </w:trPr>
        <w:tc>
          <w:tcPr>
            <w:tcW w:w="146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  <w:hideMark/>
          </w:tcPr>
          <w:p w:rsidR="002D69C6" w:rsidRPr="00606CB0" w:rsidRDefault="002D69C6">
            <w:pPr>
              <w:spacing w:line="276" w:lineRule="auto"/>
              <w:jc w:val="center"/>
              <w:rPr>
                <w:b/>
                <w:color w:val="FFFFFF"/>
                <w:sz w:val="20"/>
                <w:szCs w:val="20"/>
                <w:lang w:val="sr-Latn-CS"/>
              </w:rPr>
            </w:pPr>
            <w:r w:rsidRPr="00606CB0">
              <w:rPr>
                <w:b/>
                <w:sz w:val="20"/>
                <w:szCs w:val="20"/>
                <w:lang w:val="sr-Latn-CS"/>
              </w:rPr>
              <w:t>AKTIVNOSTI NA KOJE BI BILO KORISNO UČESTVOVATI</w:t>
            </w:r>
          </w:p>
        </w:tc>
      </w:tr>
      <w:tr w:rsidR="002D69C6" w:rsidTr="00606CB0">
        <w:trPr>
          <w:trHeight w:val="1455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29.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bCs/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 xml:space="preserve"> Konferencije sporta i medicine sporta i stručno savjetovanje na temu: </w:t>
            </w:r>
            <w:r>
              <w:rPr>
                <w:bCs/>
                <w:color w:val="000000"/>
                <w:sz w:val="20"/>
                <w:szCs w:val="20"/>
                <w:lang w:val="sr-Latn-CS"/>
              </w:rPr>
              <w:t xml:space="preserve">SPORTSKA MEDICINA – NOVI PRISTUPI, NOVA SAZNANJA 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Udruženje sportske medicine Crne Gore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Sekcija Crna Gora</w:t>
            </w:r>
          </w:p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Regija Centar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606CB0" w:rsidP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rFonts w:asciiTheme="minorHAnsi" w:eastAsiaTheme="minorHAnsi" w:hAnsiTheme="minorHAnsi"/>
                <w:lang w:val="sr-Latn-CS"/>
              </w:rPr>
            </w:pPr>
            <w:r w:rsidRPr="00606CB0">
              <w:rPr>
                <w:sz w:val="20"/>
                <w:szCs w:val="20"/>
                <w:lang w:val="sr-Latn-CS"/>
              </w:rPr>
              <w:t>U toku godine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Podgorica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Nezainteresovanost članova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1 dan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Odgovornost članova UO IPA Sekcija Crna Gora i IO Regije Centar da animiraju svoje članove</w:t>
            </w:r>
          </w:p>
        </w:tc>
      </w:tr>
      <w:tr w:rsidR="002D69C6" w:rsidTr="00606CB0">
        <w:trPr>
          <w:trHeight w:val="105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30.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Prisustvo predstavnika IPA Sekcije Crna Gora na godisnjim skupstinama IPA clanica regiona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Sekcija Crna Gora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nacionalne sekcije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 kalendaru organizatora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 planu organizatora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Nedovoljna novčana sredstva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 dana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Komunikacija sa odgovornim licima iz IPA nacionalnih sekcija</w:t>
            </w:r>
          </w:p>
        </w:tc>
      </w:tr>
      <w:tr w:rsidR="002D69C6" w:rsidTr="00606CB0">
        <w:trPr>
          <w:trHeight w:val="18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31.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Prisustvo predstavnika IPA Sekcije Crna Gora znacajnim aktivnostima, konferencijama, i sl. IPA clanica regiona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Sekcija Crna Gora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nacionalne sekcije</w:t>
            </w:r>
          </w:p>
          <w:p w:rsidR="002D69C6" w:rsidRDefault="002D69C6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 kalendaru organizatora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 planu organizatora</w:t>
            </w:r>
          </w:p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Nedovoljna novčana sredstva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2 dana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  <w:hideMark/>
          </w:tcPr>
          <w:p w:rsidR="002D69C6" w:rsidRDefault="002D69C6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Komunikacija sa odgovornim licima iz IPA nacionalnih sekcija</w:t>
            </w:r>
          </w:p>
        </w:tc>
      </w:tr>
      <w:tr w:rsidR="00606CB0" w:rsidTr="00606CB0">
        <w:trPr>
          <w:trHeight w:val="1816"/>
        </w:trPr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606CB0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360" w:hanging="360"/>
              <w:jc w:val="center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32.</w:t>
            </w:r>
          </w:p>
        </w:tc>
        <w:tc>
          <w:tcPr>
            <w:tcW w:w="3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606CB0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color w:val="000000"/>
                <w:sz w:val="20"/>
                <w:szCs w:val="20"/>
                <w:lang w:val="sr-Latn-CS"/>
              </w:rPr>
            </w:pPr>
            <w:r>
              <w:rPr>
                <w:color w:val="000000"/>
                <w:sz w:val="20"/>
                <w:szCs w:val="20"/>
                <w:lang w:val="sr-Latn-CS"/>
              </w:rPr>
              <w:t>Učešće naših predstavnika na aktivnostima IPA Sekcija iz regiona.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606CB0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Sekcija Crna Gora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9A388C" w:rsidRDefault="009A388C" w:rsidP="009A388C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IPA nacionalne sekcije</w:t>
            </w:r>
          </w:p>
          <w:p w:rsidR="00606CB0" w:rsidRDefault="00606CB0">
            <w:pPr>
              <w:pStyle w:val="Bulletssss"/>
              <w:numPr>
                <w:ilvl w:val="0"/>
                <w:numId w:val="0"/>
              </w:numPr>
              <w:tabs>
                <w:tab w:val="left" w:pos="708"/>
              </w:tabs>
              <w:spacing w:line="276" w:lineRule="auto"/>
              <w:ind w:left="-18" w:firstLine="18"/>
              <w:rPr>
                <w:sz w:val="20"/>
                <w:szCs w:val="20"/>
                <w:lang w:val="sr-Latn-CS"/>
              </w:rPr>
            </w:pP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606CB0" w:rsidRDefault="009A388C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 w:rsidRPr="00606CB0">
              <w:rPr>
                <w:sz w:val="20"/>
                <w:szCs w:val="20"/>
                <w:lang w:val="sr-Latn-CS"/>
              </w:rPr>
              <w:t>U toku godine</w:t>
            </w:r>
          </w:p>
        </w:tc>
        <w:tc>
          <w:tcPr>
            <w:tcW w:w="13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9A388C" w:rsidRDefault="009A388C" w:rsidP="009A388C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Po planu organizatora</w:t>
            </w:r>
          </w:p>
          <w:p w:rsidR="00606CB0" w:rsidRDefault="00606CB0">
            <w:pPr>
              <w:spacing w:line="276" w:lineRule="auto"/>
              <w:rPr>
                <w:sz w:val="20"/>
                <w:szCs w:val="20"/>
                <w:lang w:val="sr-Latn-CS"/>
              </w:rPr>
            </w:pP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606CB0" w:rsidRDefault="009A388C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Nedovoljna novčana sredstva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606CB0" w:rsidRDefault="009A388C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Od 1 do 3 dana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9FCFD"/>
          </w:tcPr>
          <w:p w:rsidR="00606CB0" w:rsidRDefault="009A388C">
            <w:pPr>
              <w:spacing w:line="276" w:lineRule="auto"/>
              <w:rPr>
                <w:sz w:val="20"/>
                <w:szCs w:val="20"/>
                <w:lang w:val="sr-Latn-CS"/>
              </w:rPr>
            </w:pPr>
            <w:r>
              <w:rPr>
                <w:sz w:val="20"/>
                <w:szCs w:val="20"/>
                <w:lang w:val="sr-Latn-CS"/>
              </w:rPr>
              <w:t>Komunikacija sa odgovornim licima iz IPA nacionalnih sekcija</w:t>
            </w:r>
          </w:p>
        </w:tc>
      </w:tr>
    </w:tbl>
    <w:p w:rsidR="009A388C" w:rsidRDefault="009A388C" w:rsidP="009A388C">
      <w:pPr>
        <w:rPr>
          <w:b/>
          <w:sz w:val="20"/>
          <w:szCs w:val="20"/>
        </w:rPr>
      </w:pPr>
    </w:p>
    <w:p w:rsidR="009A388C" w:rsidRDefault="008B20D4" w:rsidP="009A388C">
      <w:pPr>
        <w:rPr>
          <w:b/>
          <w:sz w:val="20"/>
          <w:szCs w:val="20"/>
        </w:rPr>
      </w:pPr>
      <w:r>
        <w:rPr>
          <w:b/>
          <w:sz w:val="20"/>
          <w:szCs w:val="20"/>
        </w:rPr>
        <w:t>Podgorica:09.10.2021</w:t>
      </w:r>
      <w:r w:rsidR="009A388C">
        <w:rPr>
          <w:b/>
          <w:sz w:val="20"/>
          <w:szCs w:val="20"/>
        </w:rPr>
        <w:t>. godine</w:t>
      </w:r>
    </w:p>
    <w:p w:rsidR="002D69C6" w:rsidRPr="009A388C" w:rsidRDefault="002D69C6" w:rsidP="009A388C">
      <w:pPr>
        <w:jc w:val="center"/>
        <w:rPr>
          <w:b/>
          <w:sz w:val="20"/>
          <w:szCs w:val="20"/>
        </w:rPr>
      </w:pPr>
      <w:r w:rsidRPr="009A388C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9A388C" w:rsidRPr="009A388C">
        <w:rPr>
          <w:b/>
          <w:sz w:val="20"/>
          <w:szCs w:val="20"/>
        </w:rPr>
        <w:t xml:space="preserve">    </w:t>
      </w:r>
      <w:r w:rsidRPr="009A388C">
        <w:rPr>
          <w:b/>
          <w:sz w:val="20"/>
          <w:szCs w:val="20"/>
        </w:rPr>
        <w:t xml:space="preserve"> ODOBRAVAM</w:t>
      </w:r>
    </w:p>
    <w:p w:rsidR="009A388C" w:rsidRDefault="002D69C6" w:rsidP="009A388C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PRESJEDNIK IPA SEKCIJE             </w:t>
      </w:r>
    </w:p>
    <w:p w:rsidR="007156A5" w:rsidRPr="009A388C" w:rsidRDefault="009A388C" w:rsidP="009A388C">
      <w:pPr>
        <w:jc w:val="center"/>
        <w:rPr>
          <w:rStyle w:val="IntenseReference"/>
          <w:b w:val="0"/>
          <w:bCs w:val="0"/>
          <w:smallCaps w:val="0"/>
          <w:color w:val="auto"/>
          <w:spacing w:val="0"/>
          <w:u w:val="none"/>
        </w:rPr>
      </w:pPr>
      <w:r>
        <w:t xml:space="preserve">                                                                                                                                                                                Vojislav Dragović</w:t>
      </w:r>
      <w:r w:rsidR="002D69C6">
        <w:rPr>
          <w:rFonts w:ascii="Arial" w:hAnsi="Arial" w:cs="Arial"/>
          <w:color w:val="000000"/>
          <w:sz w:val="16"/>
          <w:szCs w:val="16"/>
        </w:rPr>
        <w:br/>
      </w:r>
      <w:bookmarkStart w:id="0" w:name="_GoBack"/>
      <w:bookmarkEnd w:id="0"/>
    </w:p>
    <w:sectPr w:rsidR="007156A5" w:rsidRPr="009A388C" w:rsidSect="009A388C">
      <w:pgSz w:w="15840" w:h="12240" w:orient="landscape"/>
      <w:pgMar w:top="1440" w:right="1440" w:bottom="1418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8.15pt;height:8.15pt" o:bullet="t">
        <v:imagedata r:id="rId1" o:title="clip_image001"/>
      </v:shape>
    </w:pict>
  </w:numPicBullet>
  <w:abstractNum w:abstractNumId="0">
    <w:nsid w:val="079057E1"/>
    <w:multiLevelType w:val="hybridMultilevel"/>
    <w:tmpl w:val="4134B764"/>
    <w:lvl w:ilvl="0" w:tplc="579C56BA">
      <w:start w:val="1"/>
      <w:numFmt w:val="bullet"/>
      <w:lvlText w:val=""/>
      <w:lvlJc w:val="left"/>
      <w:pPr>
        <w:ind w:left="612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833DD4"/>
    <w:multiLevelType w:val="hybridMultilevel"/>
    <w:tmpl w:val="7C369F10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B525EB"/>
    <w:multiLevelType w:val="hybridMultilevel"/>
    <w:tmpl w:val="D936A87E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7AF5539"/>
    <w:multiLevelType w:val="hybridMultilevel"/>
    <w:tmpl w:val="4D18F60C"/>
    <w:lvl w:ilvl="0" w:tplc="579C56B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9A45874"/>
    <w:multiLevelType w:val="hybridMultilevel"/>
    <w:tmpl w:val="354642F0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A2D74E3"/>
    <w:multiLevelType w:val="hybridMultilevel"/>
    <w:tmpl w:val="F0C2D3BA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F117685"/>
    <w:multiLevelType w:val="hybridMultilevel"/>
    <w:tmpl w:val="31587AF8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115E92"/>
    <w:multiLevelType w:val="hybridMultilevel"/>
    <w:tmpl w:val="7FCC22BA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773F39"/>
    <w:multiLevelType w:val="hybridMultilevel"/>
    <w:tmpl w:val="6B3657A2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1F65B99"/>
    <w:multiLevelType w:val="hybridMultilevel"/>
    <w:tmpl w:val="7BA8474A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F1440B"/>
    <w:multiLevelType w:val="hybridMultilevel"/>
    <w:tmpl w:val="28A21E5E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9181D19"/>
    <w:multiLevelType w:val="hybridMultilevel"/>
    <w:tmpl w:val="07603E0E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6F43AAA"/>
    <w:multiLevelType w:val="hybridMultilevel"/>
    <w:tmpl w:val="9CFA9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97F516E"/>
    <w:multiLevelType w:val="hybridMultilevel"/>
    <w:tmpl w:val="6002A21E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D04610B"/>
    <w:multiLevelType w:val="hybridMultilevel"/>
    <w:tmpl w:val="A93A8360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62561A"/>
    <w:multiLevelType w:val="hybridMultilevel"/>
    <w:tmpl w:val="28E40092"/>
    <w:lvl w:ilvl="0" w:tplc="307E9F52">
      <w:start w:val="1"/>
      <w:numFmt w:val="bullet"/>
      <w:pStyle w:val="Bulletssss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color w:val="auto"/>
        <w:sz w:val="16"/>
        <w:szCs w:val="16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6C2893"/>
    <w:multiLevelType w:val="hybridMultilevel"/>
    <w:tmpl w:val="9C1C8BDA"/>
    <w:lvl w:ilvl="0" w:tplc="579C56BA">
      <w:start w:val="1"/>
      <w:numFmt w:val="bullet"/>
      <w:lvlText w:val="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B1323BD"/>
    <w:multiLevelType w:val="hybridMultilevel"/>
    <w:tmpl w:val="28F0F3CE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C3B1250"/>
    <w:multiLevelType w:val="hybridMultilevel"/>
    <w:tmpl w:val="8A4AC7A6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C6A213B"/>
    <w:multiLevelType w:val="hybridMultilevel"/>
    <w:tmpl w:val="F6AE3C76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6145575"/>
    <w:multiLevelType w:val="hybridMultilevel"/>
    <w:tmpl w:val="7F3A5544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8F659F"/>
    <w:multiLevelType w:val="hybridMultilevel"/>
    <w:tmpl w:val="86F84588"/>
    <w:lvl w:ilvl="0" w:tplc="579C5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rsids>
    <w:rsidRoot w:val="002D69C6"/>
    <w:rsid w:val="00177197"/>
    <w:rsid w:val="002D69C6"/>
    <w:rsid w:val="00322B65"/>
    <w:rsid w:val="003B2629"/>
    <w:rsid w:val="004E47BB"/>
    <w:rsid w:val="00606CB0"/>
    <w:rsid w:val="007156A5"/>
    <w:rsid w:val="008B20D4"/>
    <w:rsid w:val="009A3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D69C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69C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D69C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D69C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D69C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D69C6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D69C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D69C6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D69C6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D69C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D69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2D69C6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rsid w:val="002D69C6"/>
    <w:rPr>
      <w:rFonts w:ascii="Cambria" w:eastAsia="Times New Roman" w:hAnsi="Cambria" w:cs="Times New Roman"/>
      <w:sz w:val="24"/>
      <w:szCs w:val="24"/>
    </w:rPr>
  </w:style>
  <w:style w:type="paragraph" w:customStyle="1" w:styleId="Bulletssss">
    <w:name w:val="Bulletssss"/>
    <w:basedOn w:val="Normal"/>
    <w:rsid w:val="002D69C6"/>
    <w:pPr>
      <w:numPr>
        <w:numId w:val="1"/>
      </w:numPr>
    </w:pPr>
  </w:style>
  <w:style w:type="table" w:customStyle="1" w:styleId="GridTable1Light-Accent11">
    <w:name w:val="Grid Table 1 Light - Accent 11"/>
    <w:basedOn w:val="TableNormal"/>
    <w:uiPriority w:val="46"/>
    <w:rsid w:val="002D69C6"/>
    <w:pPr>
      <w:spacing w:after="0" w:line="240" w:lineRule="auto"/>
    </w:pPr>
    <w:rPr>
      <w:lang w:val="sr-Latn-CS"/>
    </w:rPr>
    <w:tblPr>
      <w:tblStyleRowBandSize w:val="1"/>
      <w:tblStyleColBandSize w:val="1"/>
      <w:tblInd w:w="0" w:type="dxa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uiPriority w:val="1"/>
    <w:qFormat/>
    <w:rsid w:val="002D69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2D69C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2D69C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2D69C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2D69C6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2D69C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rsid w:val="002D69C6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D69C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2D69C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D69C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2D69C6"/>
    <w:rPr>
      <w:i/>
      <w:iCs/>
    </w:rPr>
  </w:style>
  <w:style w:type="paragraph" w:styleId="ListParagraph">
    <w:name w:val="List Paragraph"/>
    <w:basedOn w:val="Normal"/>
    <w:uiPriority w:val="34"/>
    <w:qFormat/>
    <w:rsid w:val="002D69C6"/>
    <w:pPr>
      <w:ind w:left="720"/>
      <w:contextualSpacing/>
    </w:pPr>
  </w:style>
  <w:style w:type="character" w:styleId="BookTitle">
    <w:name w:val="Book Title"/>
    <w:basedOn w:val="DefaultParagraphFont"/>
    <w:uiPriority w:val="33"/>
    <w:qFormat/>
    <w:rsid w:val="002D69C6"/>
    <w:rPr>
      <w:b/>
      <w:bCs/>
      <w:smallCaps/>
      <w:spacing w:val="5"/>
    </w:rPr>
  </w:style>
  <w:style w:type="character" w:styleId="IntenseReference">
    <w:name w:val="Intense Reference"/>
    <w:basedOn w:val="DefaultParagraphFont"/>
    <w:uiPriority w:val="32"/>
    <w:qFormat/>
    <w:rsid w:val="002D69C6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9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979E849-102F-40DA-9B3B-2C5D85F10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1739</Words>
  <Characters>9918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vojislav.dragovic</dc:creator>
  <cp:lastModifiedBy>vojislav.dragovic</cp:lastModifiedBy>
  <cp:revision>7</cp:revision>
  <cp:lastPrinted>2021-10-08T12:39:00Z</cp:lastPrinted>
  <dcterms:created xsi:type="dcterms:W3CDTF">2021-10-08T04:47:00Z</dcterms:created>
  <dcterms:modified xsi:type="dcterms:W3CDTF">2021-10-08T12:39:00Z</dcterms:modified>
</cp:coreProperties>
</file>